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7183" w14:textId="77777777" w:rsidR="00366491" w:rsidRDefault="00DC1F47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</w:pP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  <w:t>この画面右側に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  <w:t>DONGRI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  <w:t>辞書を表示できるアドイン機能を使うと便利です。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D5017EF" wp14:editId="24B2ECA4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22361" cy="560468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9582" y="3509490"/>
                          <a:ext cx="2412836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6383A2" w14:textId="77777777" w:rsidR="00366491" w:rsidRDefault="00DC1F4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b/>
                                <w:color w:val="FFFFFF"/>
                                <w:sz w:val="36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FFFFFF"/>
                                <w:sz w:val="32"/>
                              </w:rPr>
                              <w:t>動名詞と不定詞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22361" cy="560468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361" cy="5604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F2D079F" wp14:editId="7D8A59DE">
            <wp:simplePos x="0" y="0"/>
            <wp:positionH relativeFrom="column">
              <wp:posOffset>209476</wp:posOffset>
            </wp:positionH>
            <wp:positionV relativeFrom="paragraph">
              <wp:posOffset>24536</wp:posOffset>
            </wp:positionV>
            <wp:extent cx="382905" cy="472440"/>
            <wp:effectExtent l="0" t="0" r="0" b="0"/>
            <wp:wrapNone/>
            <wp:docPr id="4" name="image2.png" descr="コンピューターのスクリーンショット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コンピューターのスクリーンショット&#10;&#10;中程度の精度で自動的に生成された説明"/>
                    <pic:cNvPicPr preferRelativeResize="0"/>
                  </pic:nvPicPr>
                  <pic:blipFill>
                    <a:blip r:embed="rId7"/>
                    <a:srcRect l="4532" t="6974" r="87535" b="7535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4C904D" w14:textId="77777777" w:rsidR="00366491" w:rsidRDefault="00DC1F47">
      <w:pPr>
        <w:widowControl/>
        <w:jc w:val="right"/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</w:pP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  <w:t>↓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  <w:t>をクリックするとアドインの操作説明ページにジャンプします。</w:t>
      </w:r>
    </w:p>
    <w:p w14:paraId="7C48880D" w14:textId="77777777" w:rsidR="00366491" w:rsidRDefault="00DC1F47">
      <w:pPr>
        <w:widowControl/>
        <w:jc w:val="right"/>
      </w:pPr>
      <w:hyperlink r:id="rId8">
        <w:r>
          <w:rPr>
            <w:rFonts w:ascii="UD デジタル 教科書体 NK-R" w:eastAsia="UD デジタル 教科書体 NK-R" w:hAnsi="UD デジタル 教科書体 NK-R" w:cs="UD デジタル 教科書体 NK-R"/>
            <w:color w:val="0563C1"/>
            <w:sz w:val="22"/>
            <w:szCs w:val="22"/>
            <w:u w:val="single"/>
          </w:rPr>
          <w:t>Office</w:t>
        </w:r>
        <w:r>
          <w:rPr>
            <w:rFonts w:ascii="UD デジタル 教科書体 NK-R" w:eastAsia="UD デジタル 教科書体 NK-R" w:hAnsi="UD デジタル 教科書体 NK-R" w:cs="UD デジタル 教科書体 NK-R"/>
            <w:color w:val="0563C1"/>
            <w:sz w:val="22"/>
            <w:szCs w:val="22"/>
            <w:u w:val="single"/>
          </w:rPr>
          <w:t>版</w:t>
        </w:r>
      </w:hyperlink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2"/>
          <w:szCs w:val="22"/>
        </w:rPr>
        <w:t xml:space="preserve">　／　</w:t>
      </w:r>
      <w:hyperlink r:id="rId9">
        <w:r>
          <w:rPr>
            <w:rFonts w:ascii="UD デジタル 教科書体 NK-R" w:eastAsia="UD デジタル 教科書体 NK-R" w:hAnsi="UD デジタル 教科書体 NK-R" w:cs="UD デジタル 教科書体 NK-R"/>
            <w:color w:val="0563C1"/>
            <w:sz w:val="22"/>
            <w:szCs w:val="22"/>
            <w:u w:val="single"/>
          </w:rPr>
          <w:t>Google for Workspace</w:t>
        </w:r>
        <w:r>
          <w:rPr>
            <w:rFonts w:ascii="UD デジタル 教科書体 NK-R" w:eastAsia="UD デジタル 教科書体 NK-R" w:hAnsi="UD デジタル 教科書体 NK-R" w:cs="UD デジタル 教科書体 NK-R"/>
            <w:color w:val="0563C1"/>
            <w:sz w:val="22"/>
            <w:szCs w:val="22"/>
            <w:u w:val="single"/>
          </w:rPr>
          <w:t>版</w:t>
        </w:r>
      </w:hyperlink>
    </w:p>
    <w:p w14:paraId="05984FC4" w14:textId="77777777" w:rsidR="00366491" w:rsidRDefault="00366491">
      <w:pPr>
        <w:widowControl/>
        <w:jc w:val="right"/>
      </w:pPr>
    </w:p>
    <w:p w14:paraId="3F38BB30" w14:textId="77777777" w:rsidR="00366491" w:rsidRDefault="00366491">
      <w:pPr>
        <w:widowControl/>
        <w:jc w:val="right"/>
      </w:pPr>
    </w:p>
    <w:p w14:paraId="7E7207FC" w14:textId="77777777" w:rsidR="00366491" w:rsidRDefault="00DC1F4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１．動詞の種類</w:t>
      </w:r>
    </w:p>
    <w:p w14:paraId="77A94FCC" w14:textId="77777777" w:rsidR="00366491" w:rsidRDefault="00DC1F4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 xml:space="preserve">　　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 xml:space="preserve">他動詞の中には、　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①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 xml:space="preserve">動名詞を目的語にするもの　　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②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 xml:space="preserve">不定詞を目的語とするもの　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③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動名詞と不定詞の両方を目的語にするもの　があります。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DONGRI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で動詞を調べるとき、辞書中の「文型表示」が読めると、単語の意味だけでなく、正しい文法知識を知ることができます。まずは、辞書の「文型表示」について、英語辞書学が専門の関山先生のコラムを読んでみましょう。</w:t>
      </w:r>
    </w:p>
    <w:p w14:paraId="35672BB0" w14:textId="77777777" w:rsidR="00366491" w:rsidRDefault="00DC1F4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u w:val="single"/>
        </w:rPr>
      </w:pPr>
      <w:hyperlink r:id="rId10">
        <w:r>
          <w:rPr>
            <w:rFonts w:ascii="UD デジタル 教科書体 NK-R" w:eastAsia="UD デジタル 教科書体 NK-R" w:hAnsi="UD デジタル 教科書体 NK-R" w:cs="UD デジタル 教科書体 NK-R"/>
            <w:b/>
            <w:color w:val="0563C1"/>
            <w:u w:val="single"/>
          </w:rPr>
          <w:t>動詞を引いてみよう</w:t>
        </w:r>
        <w:r>
          <w:rPr>
            <w:rFonts w:ascii="UD デジタル 教科書体 NK-R" w:eastAsia="UD デジタル 教科書体 NK-R" w:hAnsi="UD デジタル 教科書体 NK-R" w:cs="UD デジタル 教科書体 NK-R"/>
            <w:b/>
            <w:color w:val="0563C1"/>
            <w:u w:val="single"/>
          </w:rPr>
          <w:t>③</w:t>
        </w:r>
        <w:r>
          <w:rPr>
            <w:rFonts w:ascii="UD デジタル 教科書体 NK-R" w:eastAsia="UD デジタル 教科書体 NK-R" w:hAnsi="UD デジタル 教科書体 NK-R" w:cs="UD デジタル 教科書体 NK-R"/>
            <w:b/>
            <w:color w:val="0563C1"/>
            <w:u w:val="single"/>
          </w:rPr>
          <w:t xml:space="preserve">　　～文型を辞書で調べて、英語の構造を理解しよう～</w:t>
        </w:r>
      </w:hyperlink>
    </w:p>
    <w:p w14:paraId="5203CC0A" w14:textId="77777777" w:rsidR="00366491" w:rsidRDefault="0036649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UD デジタル 教科書体 NK-R" w:eastAsia="UD デジタル 教科書体 NK-R" w:hAnsi="UD デジタル 教科書体 NK-R" w:cs="UD デジタル 教科書体 NK-R"/>
          <w:b/>
          <w:u w:val="single"/>
        </w:rPr>
      </w:pPr>
    </w:p>
    <w:p w14:paraId="76B771F2" w14:textId="77777777" w:rsidR="00366491" w:rsidRDefault="0036649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UD デジタル 教科書体 NK-R" w:eastAsia="UD デジタル 教科書体 NK-R" w:hAnsi="UD デジタル 教科書体 NK-R" w:cs="UD デジタル 教科書体 NK-R"/>
          <w:b/>
          <w:u w:val="single"/>
        </w:rPr>
      </w:pPr>
    </w:p>
    <w:p w14:paraId="769B5AB4" w14:textId="77777777" w:rsidR="00366491" w:rsidRDefault="00DC1F47">
      <w:pPr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  <w:t>２．次の下線部の他動詞は、動名詞か不定詞のどちらかだけを目的語にとる動詞です。</w:t>
      </w:r>
    </w:p>
    <w:p w14:paraId="40F3AD17" w14:textId="77777777" w:rsidR="00366491" w:rsidRDefault="00DC1F47">
      <w:pPr>
        <w:ind w:firstLine="210"/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  <w:t>（　　）の中に当てはまる表現として、正しいものを選びましょう。</w:t>
      </w:r>
    </w:p>
    <w:p w14:paraId="5F443561" w14:textId="77777777" w:rsidR="00366491" w:rsidRDefault="00366491">
      <w:pPr>
        <w:ind w:firstLine="210"/>
        <w:jc w:val="left"/>
        <w:rPr>
          <w:rFonts w:ascii="UD デジタル 教科書体 NK-R" w:eastAsia="UD デジタル 教科書体 NK-R" w:hAnsi="UD デジタル 教科書体 NK-R" w:cs="UD デジタル 教科書体 NK-R"/>
          <w:b/>
        </w:rPr>
      </w:pPr>
    </w:p>
    <w:tbl>
      <w:tblPr>
        <w:tblStyle w:val="a5"/>
        <w:tblW w:w="104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"/>
        <w:gridCol w:w="9390"/>
        <w:gridCol w:w="675"/>
      </w:tblGrid>
      <w:tr w:rsidR="00366491" w14:paraId="58E38238" w14:textId="77777777">
        <w:trPr>
          <w:trHeight w:val="376"/>
        </w:trPr>
        <w:tc>
          <w:tcPr>
            <w:tcW w:w="355" w:type="dxa"/>
            <w:shd w:val="clear" w:color="auto" w:fill="D9D9D9"/>
            <w:vAlign w:val="center"/>
          </w:tcPr>
          <w:p w14:paraId="56C0A4E7" w14:textId="77777777" w:rsidR="00366491" w:rsidRDefault="00366491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939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7830384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問題</w:t>
            </w:r>
          </w:p>
        </w:tc>
        <w:tc>
          <w:tcPr>
            <w:tcW w:w="675" w:type="dxa"/>
            <w:shd w:val="clear" w:color="auto" w:fill="D9D9D9"/>
            <w:vAlign w:val="center"/>
          </w:tcPr>
          <w:p w14:paraId="382AB160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解答</w:t>
            </w:r>
          </w:p>
        </w:tc>
      </w:tr>
      <w:tr w:rsidR="00366491" w14:paraId="620C3D33" w14:textId="77777777">
        <w:trPr>
          <w:trHeight w:val="376"/>
        </w:trPr>
        <w:tc>
          <w:tcPr>
            <w:tcW w:w="355" w:type="dxa"/>
            <w:vMerge w:val="restart"/>
            <w:vAlign w:val="center"/>
          </w:tcPr>
          <w:p w14:paraId="2B079016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1</w:t>
            </w:r>
          </w:p>
        </w:tc>
        <w:tc>
          <w:tcPr>
            <w:tcW w:w="9390" w:type="dxa"/>
            <w:tcBorders>
              <w:bottom w:val="nil"/>
            </w:tcBorders>
          </w:tcPr>
          <w:p w14:paraId="5C2F6B7D" w14:textId="77777777" w:rsidR="00366491" w:rsidRDefault="00DC1F47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We quite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u w:val="single"/>
              </w:rPr>
              <w:t>enjoyed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（　　　　　　　　　）　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with her.</w:t>
            </w:r>
          </w:p>
        </w:tc>
        <w:tc>
          <w:tcPr>
            <w:tcW w:w="675" w:type="dxa"/>
            <w:vMerge w:val="restart"/>
            <w:vAlign w:val="center"/>
          </w:tcPr>
          <w:p w14:paraId="223B8FE6" w14:textId="77777777" w:rsidR="00366491" w:rsidRDefault="00366491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  <w:tr w:rsidR="00366491" w14:paraId="56AC04BB" w14:textId="77777777">
        <w:trPr>
          <w:trHeight w:val="388"/>
        </w:trPr>
        <w:tc>
          <w:tcPr>
            <w:tcW w:w="355" w:type="dxa"/>
            <w:vMerge/>
            <w:vAlign w:val="center"/>
          </w:tcPr>
          <w:p w14:paraId="0A94B4C8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9390" w:type="dxa"/>
            <w:tcBorders>
              <w:top w:val="nil"/>
              <w:bottom w:val="single" w:sz="4" w:space="0" w:color="000000"/>
            </w:tcBorders>
          </w:tcPr>
          <w:p w14:paraId="05E81BAD" w14:textId="77777777" w:rsidR="00366491" w:rsidRDefault="00DC1F47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① to dance  ② dance  ③ dancing  ④ for dancing</w:t>
            </w:r>
          </w:p>
        </w:tc>
        <w:tc>
          <w:tcPr>
            <w:tcW w:w="675" w:type="dxa"/>
            <w:vMerge/>
            <w:vAlign w:val="center"/>
          </w:tcPr>
          <w:p w14:paraId="347A661C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  <w:tr w:rsidR="00366491" w14:paraId="50BDD35A" w14:textId="77777777">
        <w:trPr>
          <w:trHeight w:val="363"/>
        </w:trPr>
        <w:tc>
          <w:tcPr>
            <w:tcW w:w="355" w:type="dxa"/>
            <w:vMerge w:val="restart"/>
            <w:vAlign w:val="center"/>
          </w:tcPr>
          <w:p w14:paraId="203E5B7E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2</w:t>
            </w:r>
          </w:p>
        </w:tc>
        <w:tc>
          <w:tcPr>
            <w:tcW w:w="9390" w:type="dxa"/>
            <w:tcBorders>
              <w:bottom w:val="nil"/>
            </w:tcBorders>
          </w:tcPr>
          <w:p w14:paraId="1348B749" w14:textId="77777777" w:rsidR="00366491" w:rsidRDefault="00DC1F47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We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u w:val="single"/>
              </w:rPr>
              <w:t>hope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(         ) you at our next meeting.</w:t>
            </w:r>
          </w:p>
        </w:tc>
        <w:tc>
          <w:tcPr>
            <w:tcW w:w="675" w:type="dxa"/>
            <w:vMerge w:val="restart"/>
            <w:vAlign w:val="center"/>
          </w:tcPr>
          <w:p w14:paraId="67AC1C12" w14:textId="77777777" w:rsidR="00366491" w:rsidRDefault="00366491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  <w:tr w:rsidR="00366491" w14:paraId="0735B9BB" w14:textId="77777777">
        <w:trPr>
          <w:trHeight w:val="388"/>
        </w:trPr>
        <w:tc>
          <w:tcPr>
            <w:tcW w:w="355" w:type="dxa"/>
            <w:vMerge/>
            <w:vAlign w:val="center"/>
          </w:tcPr>
          <w:p w14:paraId="1D62045B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9390" w:type="dxa"/>
            <w:tcBorders>
              <w:top w:val="nil"/>
              <w:bottom w:val="single" w:sz="4" w:space="0" w:color="000000"/>
            </w:tcBorders>
          </w:tcPr>
          <w:p w14:paraId="544DD6AC" w14:textId="77777777" w:rsidR="00366491" w:rsidRDefault="00DC1F47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① seeing  ② to see  ③ have seen  ④ saw</w:t>
            </w:r>
          </w:p>
        </w:tc>
        <w:tc>
          <w:tcPr>
            <w:tcW w:w="675" w:type="dxa"/>
            <w:vMerge/>
            <w:vAlign w:val="center"/>
          </w:tcPr>
          <w:p w14:paraId="4931667E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  <w:tr w:rsidR="00366491" w14:paraId="6449B8A5" w14:textId="77777777">
        <w:trPr>
          <w:trHeight w:val="376"/>
        </w:trPr>
        <w:tc>
          <w:tcPr>
            <w:tcW w:w="355" w:type="dxa"/>
            <w:vMerge w:val="restart"/>
            <w:vAlign w:val="center"/>
          </w:tcPr>
          <w:p w14:paraId="3322F920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3</w:t>
            </w:r>
          </w:p>
        </w:tc>
        <w:tc>
          <w:tcPr>
            <w:tcW w:w="9390" w:type="dxa"/>
            <w:tcBorders>
              <w:bottom w:val="nil"/>
            </w:tcBorders>
          </w:tcPr>
          <w:p w14:paraId="5FBC1152" w14:textId="77777777" w:rsidR="00366491" w:rsidRDefault="00DC1F47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They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u w:val="single"/>
              </w:rPr>
              <w:t>decided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(         ) abroad.</w:t>
            </w:r>
          </w:p>
        </w:tc>
        <w:tc>
          <w:tcPr>
            <w:tcW w:w="675" w:type="dxa"/>
            <w:vMerge w:val="restart"/>
            <w:vAlign w:val="center"/>
          </w:tcPr>
          <w:p w14:paraId="4CF168AE" w14:textId="77777777" w:rsidR="00366491" w:rsidRDefault="00366491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  <w:tr w:rsidR="00366491" w14:paraId="46A49AE5" w14:textId="77777777">
        <w:trPr>
          <w:trHeight w:val="388"/>
        </w:trPr>
        <w:tc>
          <w:tcPr>
            <w:tcW w:w="355" w:type="dxa"/>
            <w:vMerge/>
            <w:vAlign w:val="center"/>
          </w:tcPr>
          <w:p w14:paraId="7B3D7F2F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9390" w:type="dxa"/>
            <w:tcBorders>
              <w:top w:val="nil"/>
              <w:bottom w:val="single" w:sz="4" w:space="0" w:color="000000"/>
            </w:tcBorders>
          </w:tcPr>
          <w:p w14:paraId="014527D6" w14:textId="77777777" w:rsidR="00366491" w:rsidRDefault="00DC1F47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① going  ② to go  ③ going to  ④ to go to</w:t>
            </w:r>
          </w:p>
        </w:tc>
        <w:tc>
          <w:tcPr>
            <w:tcW w:w="675" w:type="dxa"/>
            <w:vMerge/>
            <w:vAlign w:val="center"/>
          </w:tcPr>
          <w:p w14:paraId="5515F6A9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  <w:tr w:rsidR="00366491" w14:paraId="081AE1D4" w14:textId="77777777">
        <w:trPr>
          <w:trHeight w:val="376"/>
        </w:trPr>
        <w:tc>
          <w:tcPr>
            <w:tcW w:w="355" w:type="dxa"/>
            <w:vMerge w:val="restart"/>
            <w:vAlign w:val="center"/>
          </w:tcPr>
          <w:p w14:paraId="33D71EE8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4</w:t>
            </w:r>
          </w:p>
        </w:tc>
        <w:tc>
          <w:tcPr>
            <w:tcW w:w="9390" w:type="dxa"/>
            <w:tcBorders>
              <w:bottom w:val="nil"/>
            </w:tcBorders>
          </w:tcPr>
          <w:p w14:paraId="5EC96A58" w14:textId="77777777" w:rsidR="00366491" w:rsidRDefault="00DC1F47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I've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u w:val="single"/>
              </w:rPr>
              <w:t>given up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(         )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find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my lost item.</w:t>
            </w:r>
          </w:p>
        </w:tc>
        <w:tc>
          <w:tcPr>
            <w:tcW w:w="675" w:type="dxa"/>
            <w:vMerge w:val="restart"/>
            <w:vAlign w:val="center"/>
          </w:tcPr>
          <w:p w14:paraId="7001976B" w14:textId="77777777" w:rsidR="00366491" w:rsidRDefault="00366491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  <w:tr w:rsidR="00366491" w14:paraId="205F3A58" w14:textId="77777777">
        <w:trPr>
          <w:trHeight w:val="388"/>
        </w:trPr>
        <w:tc>
          <w:tcPr>
            <w:tcW w:w="355" w:type="dxa"/>
            <w:vMerge/>
            <w:vAlign w:val="center"/>
          </w:tcPr>
          <w:p w14:paraId="0A564288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9390" w:type="dxa"/>
            <w:tcBorders>
              <w:top w:val="nil"/>
              <w:bottom w:val="single" w:sz="4" w:space="0" w:color="000000"/>
            </w:tcBorders>
          </w:tcPr>
          <w:p w14:paraId="2A431DF2" w14:textId="77777777" w:rsidR="00366491" w:rsidRDefault="00DC1F47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① tried  ② trying to  ③ to try  ④ to try to</w:t>
            </w:r>
          </w:p>
        </w:tc>
        <w:tc>
          <w:tcPr>
            <w:tcW w:w="675" w:type="dxa"/>
            <w:vMerge/>
            <w:vAlign w:val="center"/>
          </w:tcPr>
          <w:p w14:paraId="6BE08BC7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  <w:tr w:rsidR="00366491" w14:paraId="45C4AA27" w14:textId="77777777">
        <w:trPr>
          <w:trHeight w:val="363"/>
        </w:trPr>
        <w:tc>
          <w:tcPr>
            <w:tcW w:w="355" w:type="dxa"/>
            <w:vMerge w:val="restart"/>
            <w:vAlign w:val="center"/>
          </w:tcPr>
          <w:p w14:paraId="004E0EED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5</w:t>
            </w:r>
          </w:p>
        </w:tc>
        <w:tc>
          <w:tcPr>
            <w:tcW w:w="9390" w:type="dxa"/>
            <w:tcBorders>
              <w:bottom w:val="nil"/>
            </w:tcBorders>
          </w:tcPr>
          <w:p w14:paraId="4D9F3C1D" w14:textId="77777777" w:rsidR="00366491" w:rsidRDefault="00DC1F47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She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u w:val="single"/>
              </w:rPr>
              <w:t>expects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(         ) this work by next Friday.</w:t>
            </w:r>
          </w:p>
        </w:tc>
        <w:tc>
          <w:tcPr>
            <w:tcW w:w="675" w:type="dxa"/>
            <w:vMerge w:val="restart"/>
            <w:vAlign w:val="center"/>
          </w:tcPr>
          <w:p w14:paraId="70D21035" w14:textId="77777777" w:rsidR="00366491" w:rsidRDefault="00366491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  <w:tr w:rsidR="00366491" w14:paraId="1386AE76" w14:textId="77777777">
        <w:trPr>
          <w:trHeight w:val="388"/>
        </w:trPr>
        <w:tc>
          <w:tcPr>
            <w:tcW w:w="355" w:type="dxa"/>
            <w:vMerge/>
            <w:vAlign w:val="center"/>
          </w:tcPr>
          <w:p w14:paraId="24C07F66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9390" w:type="dxa"/>
            <w:tcBorders>
              <w:top w:val="nil"/>
              <w:bottom w:val="single" w:sz="4" w:space="0" w:color="000000"/>
            </w:tcBorders>
          </w:tcPr>
          <w:p w14:paraId="07E42EBF" w14:textId="77777777" w:rsidR="00366491" w:rsidRDefault="00DC1F47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① to finish  ② finishing  ③ having finished  ④ finished</w:t>
            </w:r>
          </w:p>
        </w:tc>
        <w:tc>
          <w:tcPr>
            <w:tcW w:w="675" w:type="dxa"/>
            <w:vMerge/>
            <w:vAlign w:val="center"/>
          </w:tcPr>
          <w:p w14:paraId="57E1FBD3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  <w:tr w:rsidR="00366491" w14:paraId="25D4FBE2" w14:textId="77777777">
        <w:trPr>
          <w:trHeight w:val="376"/>
        </w:trPr>
        <w:tc>
          <w:tcPr>
            <w:tcW w:w="355" w:type="dxa"/>
            <w:vMerge w:val="restart"/>
            <w:vAlign w:val="center"/>
          </w:tcPr>
          <w:p w14:paraId="30DFB26B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6</w:t>
            </w:r>
          </w:p>
        </w:tc>
        <w:tc>
          <w:tcPr>
            <w:tcW w:w="9390" w:type="dxa"/>
            <w:tcBorders>
              <w:bottom w:val="nil"/>
            </w:tcBorders>
          </w:tcPr>
          <w:p w14:paraId="10CC8CA3" w14:textId="77777777" w:rsidR="00366491" w:rsidRDefault="00DC1F47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I can't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u w:val="single"/>
              </w:rPr>
              <w:t>(         )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to buy a brand-new smartphone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！</w:t>
            </w:r>
          </w:p>
        </w:tc>
        <w:tc>
          <w:tcPr>
            <w:tcW w:w="675" w:type="dxa"/>
            <w:vMerge w:val="restart"/>
            <w:vAlign w:val="center"/>
          </w:tcPr>
          <w:p w14:paraId="123C13EC" w14:textId="77777777" w:rsidR="00366491" w:rsidRDefault="00366491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  <w:tr w:rsidR="00366491" w14:paraId="299FA59C" w14:textId="77777777">
        <w:trPr>
          <w:trHeight w:val="388"/>
        </w:trPr>
        <w:tc>
          <w:tcPr>
            <w:tcW w:w="355" w:type="dxa"/>
            <w:vMerge/>
            <w:vAlign w:val="center"/>
          </w:tcPr>
          <w:p w14:paraId="76CFDAF3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9390" w:type="dxa"/>
            <w:tcBorders>
              <w:top w:val="nil"/>
            </w:tcBorders>
          </w:tcPr>
          <w:p w14:paraId="1F0F91EB" w14:textId="77777777" w:rsidR="00366491" w:rsidRDefault="00DC1F47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① admit  ② avoid  ③ afford  ④ give up</w:t>
            </w:r>
          </w:p>
        </w:tc>
        <w:tc>
          <w:tcPr>
            <w:tcW w:w="675" w:type="dxa"/>
            <w:vMerge/>
            <w:vAlign w:val="center"/>
          </w:tcPr>
          <w:p w14:paraId="335D9EBE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</w:tbl>
    <w:p w14:paraId="6CA10931" w14:textId="77777777" w:rsidR="00366491" w:rsidRDefault="00366491">
      <w:pPr>
        <w:jc w:val="left"/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78EA8D7D" w14:textId="77777777" w:rsidR="00366491" w:rsidRDefault="00366491">
      <w:pPr>
        <w:jc w:val="left"/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5942FBCE" w14:textId="77777777" w:rsidR="00366491" w:rsidRDefault="00DC1F47">
      <w:pPr>
        <w:jc w:val="left"/>
        <w:rPr>
          <w:rFonts w:ascii="UD デジタル 教科書体 NK-R" w:eastAsia="UD デジタル 教科書体 NK-R" w:hAnsi="UD デジタル 教科書体 NK-R" w:cs="UD デジタル 教科書体 NK-R"/>
          <w:b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  <w:t>３．次の他動詞は、目的語が不定詞と動名詞で意味が異なる動詞です。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FA68446" wp14:editId="722D372F">
            <wp:simplePos x="0" y="0"/>
            <wp:positionH relativeFrom="column">
              <wp:posOffset>4251959</wp:posOffset>
            </wp:positionH>
            <wp:positionV relativeFrom="paragraph">
              <wp:posOffset>1153160</wp:posOffset>
            </wp:positionV>
            <wp:extent cx="2653665" cy="2344516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t="124" b="125"/>
                    <a:stretch>
                      <a:fillRect/>
                    </a:stretch>
                  </pic:blipFill>
                  <pic:spPr>
                    <a:xfrm>
                      <a:off x="0" y="0"/>
                      <a:ext cx="2653665" cy="2344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C2F05D" w14:textId="77777777" w:rsidR="00366491" w:rsidRDefault="00DC1F47">
      <w:pPr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</w:rPr>
        <w:t xml:space="preserve">　　</w:t>
      </w: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  <w:t>辞書中の「文型表示」に着目してそれぞれの意味を調べ、表にまとめましょう。</w:t>
      </w:r>
    </w:p>
    <w:p w14:paraId="468C1A85" w14:textId="77777777" w:rsidR="00366491" w:rsidRDefault="00366491">
      <w:pPr>
        <w:jc w:val="left"/>
        <w:rPr>
          <w:rFonts w:ascii="UD デジタル 教科書体 NK-R" w:eastAsia="UD デジタル 教科書体 NK-R" w:hAnsi="UD デジタル 教科書体 NK-R" w:cs="UD デジタル 教科書体 NK-R"/>
          <w:b/>
        </w:rPr>
      </w:pPr>
    </w:p>
    <w:tbl>
      <w:tblPr>
        <w:tblStyle w:val="a6"/>
        <w:tblW w:w="65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"/>
        <w:gridCol w:w="2577"/>
        <w:gridCol w:w="3583"/>
      </w:tblGrid>
      <w:tr w:rsidR="00366491" w14:paraId="72746DB7" w14:textId="77777777">
        <w:trPr>
          <w:trHeight w:val="388"/>
        </w:trPr>
        <w:tc>
          <w:tcPr>
            <w:tcW w:w="427" w:type="dxa"/>
            <w:shd w:val="clear" w:color="auto" w:fill="D9D9D9"/>
            <w:vAlign w:val="center"/>
          </w:tcPr>
          <w:p w14:paraId="07E2282D" w14:textId="77777777" w:rsidR="00366491" w:rsidRDefault="00366491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</w:p>
        </w:tc>
        <w:tc>
          <w:tcPr>
            <w:tcW w:w="2577" w:type="dxa"/>
            <w:shd w:val="clear" w:color="auto" w:fill="D9D9D9"/>
            <w:vAlign w:val="center"/>
          </w:tcPr>
          <w:p w14:paraId="0A2C013F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英語表現</w:t>
            </w:r>
          </w:p>
        </w:tc>
        <w:tc>
          <w:tcPr>
            <w:tcW w:w="3583" w:type="dxa"/>
            <w:shd w:val="clear" w:color="auto" w:fill="D9D9D9"/>
            <w:vAlign w:val="center"/>
          </w:tcPr>
          <w:p w14:paraId="55387885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意味</w:t>
            </w:r>
          </w:p>
        </w:tc>
      </w:tr>
      <w:tr w:rsidR="00366491" w14:paraId="5B0876E7" w14:textId="77777777">
        <w:trPr>
          <w:trHeight w:val="388"/>
        </w:trPr>
        <w:tc>
          <w:tcPr>
            <w:tcW w:w="427" w:type="dxa"/>
            <w:vMerge w:val="restart"/>
            <w:vAlign w:val="center"/>
          </w:tcPr>
          <w:p w14:paraId="77A1F8CB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例</w:t>
            </w:r>
          </w:p>
        </w:tc>
        <w:tc>
          <w:tcPr>
            <w:tcW w:w="2577" w:type="dxa"/>
          </w:tcPr>
          <w:p w14:paraId="1BD27291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remember doing</w:t>
            </w:r>
          </w:p>
        </w:tc>
        <w:tc>
          <w:tcPr>
            <w:tcW w:w="3583" w:type="dxa"/>
          </w:tcPr>
          <w:p w14:paraId="7381F106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（過去に）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…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したことを覚えている</w:t>
            </w:r>
          </w:p>
        </w:tc>
      </w:tr>
      <w:tr w:rsidR="00366491" w14:paraId="640CDA32" w14:textId="77777777">
        <w:trPr>
          <w:trHeight w:val="388"/>
        </w:trPr>
        <w:tc>
          <w:tcPr>
            <w:tcW w:w="427" w:type="dxa"/>
            <w:vMerge/>
            <w:vAlign w:val="center"/>
          </w:tcPr>
          <w:p w14:paraId="6EC66258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</w:p>
        </w:tc>
        <w:tc>
          <w:tcPr>
            <w:tcW w:w="2577" w:type="dxa"/>
          </w:tcPr>
          <w:p w14:paraId="4BB7AF6C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remember to do</w:t>
            </w:r>
          </w:p>
        </w:tc>
        <w:tc>
          <w:tcPr>
            <w:tcW w:w="3583" w:type="dxa"/>
          </w:tcPr>
          <w:p w14:paraId="60D199F9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忘れずに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…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する</w:t>
            </w:r>
          </w:p>
        </w:tc>
      </w:tr>
      <w:tr w:rsidR="00366491" w14:paraId="6AC21536" w14:textId="77777777">
        <w:trPr>
          <w:trHeight w:val="376"/>
        </w:trPr>
        <w:tc>
          <w:tcPr>
            <w:tcW w:w="427" w:type="dxa"/>
            <w:vMerge w:val="restart"/>
            <w:vAlign w:val="center"/>
          </w:tcPr>
          <w:p w14:paraId="5C1B89DA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1</w:t>
            </w:r>
          </w:p>
        </w:tc>
        <w:tc>
          <w:tcPr>
            <w:tcW w:w="2577" w:type="dxa"/>
          </w:tcPr>
          <w:p w14:paraId="27845A4C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forget doing</w:t>
            </w:r>
          </w:p>
        </w:tc>
        <w:tc>
          <w:tcPr>
            <w:tcW w:w="3583" w:type="dxa"/>
          </w:tcPr>
          <w:p w14:paraId="1B88D0E1" w14:textId="77777777" w:rsidR="00366491" w:rsidRDefault="00366491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</w:p>
        </w:tc>
      </w:tr>
      <w:tr w:rsidR="00366491" w14:paraId="7B2974A3" w14:textId="77777777">
        <w:trPr>
          <w:trHeight w:val="388"/>
        </w:trPr>
        <w:tc>
          <w:tcPr>
            <w:tcW w:w="427" w:type="dxa"/>
            <w:vMerge/>
            <w:vAlign w:val="center"/>
          </w:tcPr>
          <w:p w14:paraId="32B4B1C7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</w:p>
        </w:tc>
        <w:tc>
          <w:tcPr>
            <w:tcW w:w="2577" w:type="dxa"/>
          </w:tcPr>
          <w:p w14:paraId="5914EE1E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forget to do</w:t>
            </w:r>
          </w:p>
        </w:tc>
        <w:tc>
          <w:tcPr>
            <w:tcW w:w="3583" w:type="dxa"/>
          </w:tcPr>
          <w:p w14:paraId="12FFD20A" w14:textId="77777777" w:rsidR="00366491" w:rsidRDefault="00366491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</w:p>
        </w:tc>
      </w:tr>
      <w:tr w:rsidR="00366491" w14:paraId="31511B37" w14:textId="77777777">
        <w:trPr>
          <w:trHeight w:val="388"/>
        </w:trPr>
        <w:tc>
          <w:tcPr>
            <w:tcW w:w="427" w:type="dxa"/>
            <w:vMerge w:val="restart"/>
            <w:vAlign w:val="center"/>
          </w:tcPr>
          <w:p w14:paraId="006C9B76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2</w:t>
            </w:r>
          </w:p>
        </w:tc>
        <w:tc>
          <w:tcPr>
            <w:tcW w:w="2577" w:type="dxa"/>
          </w:tcPr>
          <w:p w14:paraId="6194B649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try doing</w:t>
            </w:r>
          </w:p>
        </w:tc>
        <w:tc>
          <w:tcPr>
            <w:tcW w:w="3583" w:type="dxa"/>
          </w:tcPr>
          <w:p w14:paraId="2122061C" w14:textId="77777777" w:rsidR="00366491" w:rsidRDefault="00366491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</w:p>
        </w:tc>
      </w:tr>
      <w:tr w:rsidR="00366491" w14:paraId="77A21B7D" w14:textId="77777777">
        <w:trPr>
          <w:trHeight w:val="388"/>
        </w:trPr>
        <w:tc>
          <w:tcPr>
            <w:tcW w:w="427" w:type="dxa"/>
            <w:vMerge/>
            <w:vAlign w:val="center"/>
          </w:tcPr>
          <w:p w14:paraId="0F8DEBEB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</w:p>
        </w:tc>
        <w:tc>
          <w:tcPr>
            <w:tcW w:w="2577" w:type="dxa"/>
          </w:tcPr>
          <w:p w14:paraId="52A04F2A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try to do</w:t>
            </w:r>
          </w:p>
        </w:tc>
        <w:tc>
          <w:tcPr>
            <w:tcW w:w="3583" w:type="dxa"/>
          </w:tcPr>
          <w:p w14:paraId="6B09F252" w14:textId="77777777" w:rsidR="00366491" w:rsidRDefault="00366491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</w:p>
        </w:tc>
      </w:tr>
      <w:tr w:rsidR="00366491" w14:paraId="543F434B" w14:textId="77777777">
        <w:trPr>
          <w:trHeight w:val="388"/>
        </w:trPr>
        <w:tc>
          <w:tcPr>
            <w:tcW w:w="427" w:type="dxa"/>
            <w:vMerge w:val="restart"/>
            <w:vAlign w:val="center"/>
          </w:tcPr>
          <w:p w14:paraId="2105733D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3</w:t>
            </w:r>
          </w:p>
        </w:tc>
        <w:tc>
          <w:tcPr>
            <w:tcW w:w="2577" w:type="dxa"/>
          </w:tcPr>
          <w:p w14:paraId="6922A321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stop doing</w:t>
            </w:r>
          </w:p>
        </w:tc>
        <w:tc>
          <w:tcPr>
            <w:tcW w:w="3583" w:type="dxa"/>
          </w:tcPr>
          <w:p w14:paraId="70D91D20" w14:textId="77777777" w:rsidR="00366491" w:rsidRDefault="00366491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</w:p>
        </w:tc>
      </w:tr>
      <w:tr w:rsidR="00366491" w14:paraId="3BF14FA2" w14:textId="77777777">
        <w:trPr>
          <w:trHeight w:val="388"/>
        </w:trPr>
        <w:tc>
          <w:tcPr>
            <w:tcW w:w="427" w:type="dxa"/>
            <w:vMerge/>
            <w:vAlign w:val="center"/>
          </w:tcPr>
          <w:p w14:paraId="1A057907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</w:p>
        </w:tc>
        <w:tc>
          <w:tcPr>
            <w:tcW w:w="2577" w:type="dxa"/>
          </w:tcPr>
          <w:p w14:paraId="5F00C0C8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stop to do</w:t>
            </w:r>
          </w:p>
        </w:tc>
        <w:tc>
          <w:tcPr>
            <w:tcW w:w="3583" w:type="dxa"/>
          </w:tcPr>
          <w:p w14:paraId="3AF09E2F" w14:textId="77777777" w:rsidR="00366491" w:rsidRDefault="00366491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</w:p>
        </w:tc>
      </w:tr>
      <w:tr w:rsidR="00366491" w14:paraId="094B9DFD" w14:textId="77777777">
        <w:trPr>
          <w:trHeight w:val="388"/>
        </w:trPr>
        <w:tc>
          <w:tcPr>
            <w:tcW w:w="427" w:type="dxa"/>
            <w:vMerge w:val="restart"/>
            <w:vAlign w:val="center"/>
          </w:tcPr>
          <w:p w14:paraId="3388DC89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４</w:t>
            </w:r>
          </w:p>
        </w:tc>
        <w:tc>
          <w:tcPr>
            <w:tcW w:w="2577" w:type="dxa"/>
          </w:tcPr>
          <w:p w14:paraId="24812FB7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regret doing</w:t>
            </w:r>
          </w:p>
        </w:tc>
        <w:tc>
          <w:tcPr>
            <w:tcW w:w="3583" w:type="dxa"/>
          </w:tcPr>
          <w:p w14:paraId="0B103EF3" w14:textId="77777777" w:rsidR="00366491" w:rsidRDefault="00366491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</w:p>
        </w:tc>
      </w:tr>
      <w:tr w:rsidR="00366491" w14:paraId="1836DEDB" w14:textId="77777777">
        <w:trPr>
          <w:trHeight w:val="388"/>
        </w:trPr>
        <w:tc>
          <w:tcPr>
            <w:tcW w:w="427" w:type="dxa"/>
            <w:vMerge/>
            <w:vAlign w:val="center"/>
          </w:tcPr>
          <w:p w14:paraId="34F89EBF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</w:p>
        </w:tc>
        <w:tc>
          <w:tcPr>
            <w:tcW w:w="2577" w:type="dxa"/>
          </w:tcPr>
          <w:p w14:paraId="40EEC2D4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regret to do</w:t>
            </w:r>
          </w:p>
        </w:tc>
        <w:tc>
          <w:tcPr>
            <w:tcW w:w="3583" w:type="dxa"/>
          </w:tcPr>
          <w:p w14:paraId="22B516C2" w14:textId="77777777" w:rsidR="00366491" w:rsidRDefault="00366491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</w:p>
        </w:tc>
      </w:tr>
      <w:tr w:rsidR="00366491" w14:paraId="11EF7A60" w14:textId="77777777">
        <w:trPr>
          <w:trHeight w:val="388"/>
        </w:trPr>
        <w:tc>
          <w:tcPr>
            <w:tcW w:w="427" w:type="dxa"/>
            <w:vMerge w:val="restart"/>
            <w:vAlign w:val="center"/>
          </w:tcPr>
          <w:p w14:paraId="0C102AE3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５</w:t>
            </w:r>
          </w:p>
        </w:tc>
        <w:tc>
          <w:tcPr>
            <w:tcW w:w="2577" w:type="dxa"/>
          </w:tcPr>
          <w:p w14:paraId="634A0A33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mean doing</w:t>
            </w:r>
          </w:p>
        </w:tc>
        <w:tc>
          <w:tcPr>
            <w:tcW w:w="3583" w:type="dxa"/>
          </w:tcPr>
          <w:p w14:paraId="2A762829" w14:textId="77777777" w:rsidR="00366491" w:rsidRDefault="00366491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</w:p>
        </w:tc>
      </w:tr>
      <w:tr w:rsidR="00366491" w14:paraId="33EC224D" w14:textId="77777777">
        <w:trPr>
          <w:trHeight w:val="388"/>
        </w:trPr>
        <w:tc>
          <w:tcPr>
            <w:tcW w:w="427" w:type="dxa"/>
            <w:vMerge/>
            <w:vAlign w:val="center"/>
          </w:tcPr>
          <w:p w14:paraId="2B36614F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</w:p>
        </w:tc>
        <w:tc>
          <w:tcPr>
            <w:tcW w:w="2577" w:type="dxa"/>
          </w:tcPr>
          <w:p w14:paraId="603FE286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mean to do</w:t>
            </w:r>
          </w:p>
        </w:tc>
        <w:tc>
          <w:tcPr>
            <w:tcW w:w="3583" w:type="dxa"/>
          </w:tcPr>
          <w:p w14:paraId="0DE20BD2" w14:textId="77777777" w:rsidR="00366491" w:rsidRDefault="00366491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</w:p>
        </w:tc>
      </w:tr>
    </w:tbl>
    <w:p w14:paraId="04ECA17E" w14:textId="77777777" w:rsidR="00366491" w:rsidRDefault="0036649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UD デジタル 教科書体 NK-R" w:eastAsia="UD デジタル 教科書体 NK-R" w:hAnsi="UD デジタル 教科書体 NK-R" w:cs="UD デジタル 教科書体 NK-R"/>
          <w:sz w:val="18"/>
          <w:szCs w:val="18"/>
        </w:rPr>
      </w:pPr>
    </w:p>
    <w:p w14:paraId="04FC1720" w14:textId="77777777" w:rsidR="00366491" w:rsidRDefault="0036649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UD デジタル 教科書体 NK-R" w:eastAsia="UD デジタル 教科書体 NK-R" w:hAnsi="UD デジタル 教科書体 NK-R" w:cs="UD デジタル 教科書体 NK-R"/>
          <w:sz w:val="18"/>
          <w:szCs w:val="18"/>
        </w:rPr>
      </w:pPr>
    </w:p>
    <w:p w14:paraId="560FCA84" w14:textId="77777777" w:rsidR="00366491" w:rsidRDefault="00DC1F47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</w:pP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  <w:t>この画面右側に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  <w:t>DONGRI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  <w:t>辞書を表示できるアドイン機能を使うと便利です。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BAB0A66" wp14:editId="7BBABC8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22361" cy="560468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9582" y="3509490"/>
                          <a:ext cx="2412836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0E7E07" w14:textId="77777777" w:rsidR="00366491" w:rsidRDefault="00DC1F4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b/>
                                <w:color w:val="FFFFFF"/>
                                <w:sz w:val="36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FFFFFF"/>
                                <w:sz w:val="32"/>
                              </w:rPr>
                              <w:t>動名詞と不定詞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22361" cy="560468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361" cy="5604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45DE6559" wp14:editId="7FE2E211">
            <wp:simplePos x="0" y="0"/>
            <wp:positionH relativeFrom="column">
              <wp:posOffset>209550</wp:posOffset>
            </wp:positionH>
            <wp:positionV relativeFrom="paragraph">
              <wp:posOffset>42863</wp:posOffset>
            </wp:positionV>
            <wp:extent cx="382905" cy="472440"/>
            <wp:effectExtent l="0" t="0" r="0" b="0"/>
            <wp:wrapNone/>
            <wp:docPr id="6" name="image2.png" descr="コンピューターのスクリーンショット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コンピューターのスクリーンショット&#10;&#10;中程度の精度で自動的に生成された説明"/>
                    <pic:cNvPicPr preferRelativeResize="0"/>
                  </pic:nvPicPr>
                  <pic:blipFill>
                    <a:blip r:embed="rId7"/>
                    <a:srcRect l="4532" t="6974" r="87535" b="7535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90405" w14:textId="77777777" w:rsidR="00366491" w:rsidRDefault="00DC1F47">
      <w:pPr>
        <w:widowControl/>
        <w:jc w:val="right"/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</w:pP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  <w:t>↓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18"/>
          <w:szCs w:val="18"/>
        </w:rPr>
        <w:t>をクリックするとアドインの操作説明ページにジャンプします。</w:t>
      </w:r>
    </w:p>
    <w:p w14:paraId="3E7BF408" w14:textId="77777777" w:rsidR="00366491" w:rsidRDefault="00DC1F47">
      <w:pPr>
        <w:widowControl/>
        <w:jc w:val="right"/>
      </w:pPr>
      <w:hyperlink r:id="rId13">
        <w:r>
          <w:rPr>
            <w:rFonts w:ascii="UD デジタル 教科書体 NK-R" w:eastAsia="UD デジタル 教科書体 NK-R" w:hAnsi="UD デジタル 教科書体 NK-R" w:cs="UD デジタル 教科書体 NK-R"/>
            <w:color w:val="0563C1"/>
            <w:sz w:val="22"/>
            <w:szCs w:val="22"/>
            <w:u w:val="single"/>
          </w:rPr>
          <w:t>Office</w:t>
        </w:r>
        <w:r>
          <w:rPr>
            <w:rFonts w:ascii="UD デジタル 教科書体 NK-R" w:eastAsia="UD デジタル 教科書体 NK-R" w:hAnsi="UD デジタル 教科書体 NK-R" w:cs="UD デジタル 教科書体 NK-R"/>
            <w:color w:val="0563C1"/>
            <w:sz w:val="22"/>
            <w:szCs w:val="22"/>
            <w:u w:val="single"/>
          </w:rPr>
          <w:t>版</w:t>
        </w:r>
      </w:hyperlink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2"/>
          <w:szCs w:val="22"/>
        </w:rPr>
        <w:t xml:space="preserve">　／　</w:t>
      </w:r>
      <w:hyperlink r:id="rId14">
        <w:r>
          <w:rPr>
            <w:rFonts w:ascii="UD デジタル 教科書体 NK-R" w:eastAsia="UD デジタル 教科書体 NK-R" w:hAnsi="UD デジタル 教科書体 NK-R" w:cs="UD デジタル 教科書体 NK-R"/>
            <w:color w:val="0563C1"/>
            <w:sz w:val="22"/>
            <w:szCs w:val="22"/>
            <w:u w:val="single"/>
          </w:rPr>
          <w:t>Google for Workspace</w:t>
        </w:r>
        <w:r>
          <w:rPr>
            <w:rFonts w:ascii="UD デジタル 教科書体 NK-R" w:eastAsia="UD デジタル 教科書体 NK-R" w:hAnsi="UD デジタル 教科書体 NK-R" w:cs="UD デジタル 教科書体 NK-R"/>
            <w:color w:val="0563C1"/>
            <w:sz w:val="22"/>
            <w:szCs w:val="22"/>
            <w:u w:val="single"/>
          </w:rPr>
          <w:t>版</w:t>
        </w:r>
      </w:hyperlink>
    </w:p>
    <w:p w14:paraId="344DA3EF" w14:textId="77777777" w:rsidR="00366491" w:rsidRDefault="00366491">
      <w:pPr>
        <w:widowControl/>
        <w:jc w:val="right"/>
      </w:pPr>
    </w:p>
    <w:p w14:paraId="2196D72D" w14:textId="77777777" w:rsidR="00366491" w:rsidRDefault="00366491">
      <w:pPr>
        <w:widowControl/>
        <w:jc w:val="right"/>
      </w:pPr>
    </w:p>
    <w:p w14:paraId="32C99A89" w14:textId="77777777" w:rsidR="00366491" w:rsidRDefault="00DC1F4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>１．動詞の種類</w:t>
      </w:r>
    </w:p>
    <w:p w14:paraId="7B3A54A7" w14:textId="77777777" w:rsidR="00366491" w:rsidRDefault="00DC1F4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0"/>
          <w:szCs w:val="20"/>
        </w:rPr>
        <w:t xml:space="preserve">　　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 xml:space="preserve">他動詞の中には、　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①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 xml:space="preserve">動名詞を目的語にするもの　　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②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 xml:space="preserve">不定詞を目的語とするもの　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③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動名詞と不定詞の両方を目的語にするもの　があります。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DONGRI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  <w:t>で動詞を調べるとき、辞書中の「文型表示」が読めると、単語の意味だけでなく、正しい文法知識を知ることができます。まずは、辞書の「文型表示」について、英語辞書学が専門の関山先生のコラムを読んでみましょう。</w:t>
      </w:r>
    </w:p>
    <w:p w14:paraId="07CE9789" w14:textId="77777777" w:rsidR="00366491" w:rsidRDefault="00DC1F4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u w:val="single"/>
        </w:rPr>
      </w:pPr>
      <w:hyperlink r:id="rId15">
        <w:r>
          <w:rPr>
            <w:rFonts w:ascii="UD デジタル 教科書体 NK-R" w:eastAsia="UD デジタル 教科書体 NK-R" w:hAnsi="UD デジタル 教科書体 NK-R" w:cs="UD デジタル 教科書体 NK-R"/>
            <w:b/>
            <w:color w:val="0563C1"/>
            <w:u w:val="single"/>
          </w:rPr>
          <w:t>動詞を引いてみよう</w:t>
        </w:r>
        <w:r>
          <w:rPr>
            <w:rFonts w:ascii="UD デジタル 教科書体 NK-R" w:eastAsia="UD デジタル 教科書体 NK-R" w:hAnsi="UD デジタル 教科書体 NK-R" w:cs="UD デジタル 教科書体 NK-R"/>
            <w:b/>
            <w:color w:val="0563C1"/>
            <w:u w:val="single"/>
          </w:rPr>
          <w:t>③</w:t>
        </w:r>
        <w:r>
          <w:rPr>
            <w:rFonts w:ascii="UD デジタル 教科書体 NK-R" w:eastAsia="UD デジタル 教科書体 NK-R" w:hAnsi="UD デジタル 教科書体 NK-R" w:cs="UD デジタル 教科書体 NK-R"/>
            <w:b/>
            <w:color w:val="0563C1"/>
            <w:u w:val="single"/>
          </w:rPr>
          <w:t xml:space="preserve">　　～文型を辞書で調べて、英語の構造を理解しよう～</w:t>
        </w:r>
      </w:hyperlink>
    </w:p>
    <w:p w14:paraId="1B9828D4" w14:textId="77777777" w:rsidR="00366491" w:rsidRDefault="0036649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UD デジタル 教科書体 NK-R" w:eastAsia="UD デジタル 教科書体 NK-R" w:hAnsi="UD デジタル 教科書体 NK-R" w:cs="UD デジタル 教科書体 NK-R"/>
          <w:b/>
          <w:u w:val="single"/>
        </w:rPr>
      </w:pPr>
    </w:p>
    <w:p w14:paraId="3763207D" w14:textId="77777777" w:rsidR="00366491" w:rsidRDefault="0036649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UD デジタル 教科書体 NK-R" w:eastAsia="UD デジタル 教科書体 NK-R" w:hAnsi="UD デジタル 教科書体 NK-R" w:cs="UD デジタル 教科書体 NK-R"/>
          <w:b/>
          <w:u w:val="single"/>
        </w:rPr>
      </w:pPr>
    </w:p>
    <w:p w14:paraId="70E21C38" w14:textId="77777777" w:rsidR="00366491" w:rsidRDefault="00DC1F47">
      <w:pPr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  <w:t>２．次の下線部の他動詞は、動名詞か不定詞のどちらかだけを目的語にとる動詞です。</w:t>
      </w:r>
    </w:p>
    <w:p w14:paraId="2D61951E" w14:textId="77777777" w:rsidR="00366491" w:rsidRDefault="00DC1F47">
      <w:pPr>
        <w:ind w:firstLine="210"/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  <w:t>（　　）の中に当てはまる表現として、正しいものを選びましょう。</w:t>
      </w:r>
    </w:p>
    <w:p w14:paraId="13A274A5" w14:textId="77777777" w:rsidR="00366491" w:rsidRDefault="00366491">
      <w:pPr>
        <w:ind w:firstLine="210"/>
        <w:jc w:val="left"/>
        <w:rPr>
          <w:rFonts w:ascii="UD デジタル 教科書体 NK-R" w:eastAsia="UD デジタル 教科書体 NK-R" w:hAnsi="UD デジタル 教科書体 NK-R" w:cs="UD デジタル 教科書体 NK-R"/>
          <w:b/>
        </w:rPr>
      </w:pPr>
    </w:p>
    <w:tbl>
      <w:tblPr>
        <w:tblStyle w:val="a7"/>
        <w:tblW w:w="104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"/>
        <w:gridCol w:w="9421"/>
        <w:gridCol w:w="644"/>
      </w:tblGrid>
      <w:tr w:rsidR="00366491" w14:paraId="125B87E9" w14:textId="77777777">
        <w:trPr>
          <w:trHeight w:val="376"/>
        </w:trPr>
        <w:tc>
          <w:tcPr>
            <w:tcW w:w="355" w:type="dxa"/>
            <w:shd w:val="clear" w:color="auto" w:fill="D9D9D9"/>
            <w:vAlign w:val="center"/>
          </w:tcPr>
          <w:p w14:paraId="5A61A220" w14:textId="77777777" w:rsidR="00366491" w:rsidRDefault="00366491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942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E958AB3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問題</w:t>
            </w:r>
          </w:p>
        </w:tc>
        <w:tc>
          <w:tcPr>
            <w:tcW w:w="644" w:type="dxa"/>
            <w:shd w:val="clear" w:color="auto" w:fill="D9D9D9"/>
            <w:vAlign w:val="center"/>
          </w:tcPr>
          <w:p w14:paraId="79F6F680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解答</w:t>
            </w:r>
          </w:p>
        </w:tc>
      </w:tr>
      <w:tr w:rsidR="00366491" w14:paraId="1E45123E" w14:textId="77777777">
        <w:trPr>
          <w:trHeight w:val="376"/>
        </w:trPr>
        <w:tc>
          <w:tcPr>
            <w:tcW w:w="355" w:type="dxa"/>
            <w:vMerge w:val="restart"/>
            <w:vAlign w:val="center"/>
          </w:tcPr>
          <w:p w14:paraId="5C79AF6A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1</w:t>
            </w:r>
          </w:p>
        </w:tc>
        <w:tc>
          <w:tcPr>
            <w:tcW w:w="9421" w:type="dxa"/>
            <w:tcBorders>
              <w:bottom w:val="nil"/>
            </w:tcBorders>
          </w:tcPr>
          <w:p w14:paraId="434B5112" w14:textId="77777777" w:rsidR="00366491" w:rsidRDefault="00DC1F47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We quite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u w:val="single"/>
              </w:rPr>
              <w:t>enjoyed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（　　　　　　　　　）　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with her.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>／　私は彼女とのダンスを大いに楽しんだ。</w:t>
            </w:r>
          </w:p>
        </w:tc>
        <w:tc>
          <w:tcPr>
            <w:tcW w:w="644" w:type="dxa"/>
            <w:vMerge w:val="restart"/>
            <w:vAlign w:val="center"/>
          </w:tcPr>
          <w:p w14:paraId="3B71F808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>③</w:t>
            </w:r>
          </w:p>
        </w:tc>
      </w:tr>
      <w:tr w:rsidR="00366491" w14:paraId="22C05B7E" w14:textId="77777777">
        <w:trPr>
          <w:trHeight w:val="388"/>
        </w:trPr>
        <w:tc>
          <w:tcPr>
            <w:tcW w:w="355" w:type="dxa"/>
            <w:vMerge/>
            <w:vAlign w:val="center"/>
          </w:tcPr>
          <w:p w14:paraId="5AD98500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</w:pPr>
          </w:p>
        </w:tc>
        <w:tc>
          <w:tcPr>
            <w:tcW w:w="9421" w:type="dxa"/>
            <w:tcBorders>
              <w:top w:val="nil"/>
              <w:bottom w:val="single" w:sz="4" w:space="0" w:color="000000"/>
            </w:tcBorders>
          </w:tcPr>
          <w:p w14:paraId="65D03ED8" w14:textId="77777777" w:rsidR="00366491" w:rsidRDefault="00DC1F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to dance  ② dance  ③ dancing  ④ for dancing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　</w:t>
            </w:r>
            <w:r>
              <w:rPr>
                <w:rFonts w:ascii="UD デジタル 教科書体 NP-R" w:eastAsia="UD デジタル 教科書体 NP-R" w:hAnsi="UD デジタル 教科書体 NP-R" w:cs="UD デジタル 教科書体 NP-R"/>
                <w:color w:val="000000"/>
              </w:rPr>
              <w:t xml:space="preserve">　</w:t>
            </w:r>
            <w:r>
              <w:rPr>
                <w:rFonts w:ascii="UD デジタル 教科書体 NP-R" w:eastAsia="UD デジタル 教科書体 NP-R" w:hAnsi="UD デジタル 教科書体 NP-R" w:cs="UD デジタル 教科書体 NP-R"/>
                <w:color w:val="FF0000"/>
                <w:sz w:val="18"/>
                <w:szCs w:val="18"/>
              </w:rPr>
              <w:t>enjoy</w:t>
            </w:r>
            <w:r>
              <w:rPr>
                <w:rFonts w:ascii="UD デジタル 教科書体 NP-R" w:eastAsia="UD デジタル 教科書体 NP-R" w:hAnsi="UD デジタル 教科書体 NP-R" w:cs="UD デジタル 教科書体 NP-R"/>
                <w:color w:val="FF0000"/>
                <w:sz w:val="18"/>
                <w:szCs w:val="18"/>
              </w:rPr>
              <w:t>は動名詞を目的語にとります。</w:t>
            </w:r>
          </w:p>
        </w:tc>
        <w:tc>
          <w:tcPr>
            <w:tcW w:w="644" w:type="dxa"/>
            <w:vMerge/>
            <w:vAlign w:val="center"/>
          </w:tcPr>
          <w:p w14:paraId="0107C940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  <w:tr w:rsidR="00366491" w14:paraId="53845EC3" w14:textId="77777777">
        <w:trPr>
          <w:trHeight w:val="363"/>
        </w:trPr>
        <w:tc>
          <w:tcPr>
            <w:tcW w:w="355" w:type="dxa"/>
            <w:vMerge w:val="restart"/>
            <w:vAlign w:val="center"/>
          </w:tcPr>
          <w:p w14:paraId="4882AFF0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2</w:t>
            </w:r>
          </w:p>
        </w:tc>
        <w:tc>
          <w:tcPr>
            <w:tcW w:w="9421" w:type="dxa"/>
            <w:tcBorders>
              <w:bottom w:val="nil"/>
            </w:tcBorders>
          </w:tcPr>
          <w:p w14:paraId="58A4743F" w14:textId="77777777" w:rsidR="00366491" w:rsidRDefault="00DC1F47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We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u w:val="single"/>
              </w:rPr>
              <w:t>hope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(         ) you at our next meeting.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>／　　次回の会議でお会いしましょう。</w:t>
            </w:r>
          </w:p>
        </w:tc>
        <w:tc>
          <w:tcPr>
            <w:tcW w:w="644" w:type="dxa"/>
            <w:vMerge w:val="restart"/>
            <w:vAlign w:val="center"/>
          </w:tcPr>
          <w:p w14:paraId="380C862E" w14:textId="77777777" w:rsidR="00366491" w:rsidRDefault="00DC1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>②</w:t>
            </w:r>
          </w:p>
        </w:tc>
      </w:tr>
      <w:tr w:rsidR="00366491" w14:paraId="63A2DCEA" w14:textId="77777777">
        <w:trPr>
          <w:trHeight w:val="388"/>
        </w:trPr>
        <w:tc>
          <w:tcPr>
            <w:tcW w:w="355" w:type="dxa"/>
            <w:vMerge/>
            <w:vAlign w:val="center"/>
          </w:tcPr>
          <w:p w14:paraId="183446B1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</w:pPr>
          </w:p>
        </w:tc>
        <w:tc>
          <w:tcPr>
            <w:tcW w:w="9421" w:type="dxa"/>
            <w:tcBorders>
              <w:top w:val="nil"/>
              <w:bottom w:val="single" w:sz="4" w:space="0" w:color="000000"/>
            </w:tcBorders>
          </w:tcPr>
          <w:p w14:paraId="2888C4B3" w14:textId="77777777" w:rsidR="00366491" w:rsidRDefault="00DC1F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seeing  ② to see  ③ have seen  ④ saw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　　　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>hope</w:t>
            </w:r>
            <w:r>
              <w:rPr>
                <w:rFonts w:ascii="UD デジタル 教科書体 NP-R" w:eastAsia="UD デジタル 教科書体 NP-R" w:hAnsi="UD デジタル 教科書体 NP-R" w:cs="UD デジタル 教科書体 NP-R"/>
                <w:color w:val="FF0000"/>
              </w:rPr>
              <w:t>は不定詞を目的語にとります。</w:t>
            </w:r>
          </w:p>
        </w:tc>
        <w:tc>
          <w:tcPr>
            <w:tcW w:w="644" w:type="dxa"/>
            <w:vMerge/>
            <w:vAlign w:val="center"/>
          </w:tcPr>
          <w:p w14:paraId="21EEDD0C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  <w:tr w:rsidR="00366491" w14:paraId="7D2CB62B" w14:textId="77777777">
        <w:trPr>
          <w:trHeight w:val="376"/>
        </w:trPr>
        <w:tc>
          <w:tcPr>
            <w:tcW w:w="355" w:type="dxa"/>
            <w:vMerge w:val="restart"/>
            <w:vAlign w:val="center"/>
          </w:tcPr>
          <w:p w14:paraId="7A01E8C0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3</w:t>
            </w:r>
          </w:p>
        </w:tc>
        <w:tc>
          <w:tcPr>
            <w:tcW w:w="9421" w:type="dxa"/>
            <w:tcBorders>
              <w:bottom w:val="nil"/>
            </w:tcBorders>
          </w:tcPr>
          <w:p w14:paraId="364B1599" w14:textId="77777777" w:rsidR="00366491" w:rsidRDefault="00DC1F47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They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u w:val="single"/>
              </w:rPr>
              <w:t>decided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(         ) abroad.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>／　　彼らは外国に行くことを決めた。</w:t>
            </w:r>
          </w:p>
        </w:tc>
        <w:tc>
          <w:tcPr>
            <w:tcW w:w="644" w:type="dxa"/>
            <w:vMerge w:val="restart"/>
            <w:vAlign w:val="center"/>
          </w:tcPr>
          <w:p w14:paraId="79884E31" w14:textId="77777777" w:rsidR="00366491" w:rsidRDefault="00DC1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>②</w:t>
            </w:r>
          </w:p>
        </w:tc>
      </w:tr>
      <w:tr w:rsidR="00366491" w14:paraId="6532E1A0" w14:textId="77777777">
        <w:trPr>
          <w:trHeight w:val="388"/>
        </w:trPr>
        <w:tc>
          <w:tcPr>
            <w:tcW w:w="355" w:type="dxa"/>
            <w:vMerge/>
            <w:vAlign w:val="center"/>
          </w:tcPr>
          <w:p w14:paraId="37557FF1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</w:pPr>
          </w:p>
        </w:tc>
        <w:tc>
          <w:tcPr>
            <w:tcW w:w="9421" w:type="dxa"/>
            <w:tcBorders>
              <w:top w:val="nil"/>
              <w:bottom w:val="single" w:sz="4" w:space="0" w:color="000000"/>
            </w:tcBorders>
          </w:tcPr>
          <w:p w14:paraId="6619FED0" w14:textId="77777777" w:rsidR="00366491" w:rsidRDefault="00DC1F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going  ② to go  ③ going to  ④ to go to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14"/>
                <w:szCs w:val="14"/>
              </w:rPr>
              <w:t>decide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14"/>
                <w:szCs w:val="14"/>
              </w:rPr>
              <w:t>は不定詞を目的語にとります。「外国に行く」は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14"/>
                <w:szCs w:val="14"/>
              </w:rPr>
              <w:t>go abroad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14"/>
                <w:szCs w:val="14"/>
              </w:rPr>
              <w:t>です。</w:t>
            </w:r>
          </w:p>
        </w:tc>
        <w:tc>
          <w:tcPr>
            <w:tcW w:w="644" w:type="dxa"/>
            <w:vMerge/>
            <w:vAlign w:val="center"/>
          </w:tcPr>
          <w:p w14:paraId="0E516F98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  <w:tr w:rsidR="00366491" w14:paraId="51F3830A" w14:textId="77777777">
        <w:trPr>
          <w:trHeight w:val="376"/>
        </w:trPr>
        <w:tc>
          <w:tcPr>
            <w:tcW w:w="355" w:type="dxa"/>
            <w:vMerge w:val="restart"/>
            <w:vAlign w:val="center"/>
          </w:tcPr>
          <w:p w14:paraId="6C0694EF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4</w:t>
            </w:r>
          </w:p>
        </w:tc>
        <w:tc>
          <w:tcPr>
            <w:tcW w:w="9421" w:type="dxa"/>
            <w:tcBorders>
              <w:bottom w:val="nil"/>
            </w:tcBorders>
          </w:tcPr>
          <w:p w14:paraId="538C7E8C" w14:textId="77777777" w:rsidR="00366491" w:rsidRDefault="00DC1F47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I've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u w:val="single"/>
              </w:rPr>
              <w:t>given up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(         )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find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my lost item.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　　　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>／　　失くしたものを見つけるのは諦めました。</w:t>
            </w:r>
          </w:p>
        </w:tc>
        <w:tc>
          <w:tcPr>
            <w:tcW w:w="644" w:type="dxa"/>
            <w:vMerge w:val="restart"/>
            <w:vAlign w:val="center"/>
          </w:tcPr>
          <w:p w14:paraId="4FDFA616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>②</w:t>
            </w:r>
          </w:p>
        </w:tc>
      </w:tr>
      <w:tr w:rsidR="00366491" w14:paraId="1A5B5A93" w14:textId="77777777">
        <w:trPr>
          <w:trHeight w:val="388"/>
        </w:trPr>
        <w:tc>
          <w:tcPr>
            <w:tcW w:w="355" w:type="dxa"/>
            <w:vMerge/>
            <w:vAlign w:val="center"/>
          </w:tcPr>
          <w:p w14:paraId="05F709CD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</w:pPr>
          </w:p>
        </w:tc>
        <w:tc>
          <w:tcPr>
            <w:tcW w:w="9421" w:type="dxa"/>
            <w:tcBorders>
              <w:top w:val="nil"/>
              <w:bottom w:val="single" w:sz="4" w:space="0" w:color="000000"/>
            </w:tcBorders>
          </w:tcPr>
          <w:p w14:paraId="713FB7EA" w14:textId="77777777" w:rsidR="00366491" w:rsidRDefault="00DC1F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tried  ② trying to  ③ to try  ④ to try to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　　　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>give up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>は動名詞を目的語にとります。</w:t>
            </w:r>
          </w:p>
        </w:tc>
        <w:tc>
          <w:tcPr>
            <w:tcW w:w="644" w:type="dxa"/>
            <w:vMerge/>
            <w:vAlign w:val="center"/>
          </w:tcPr>
          <w:p w14:paraId="347F7FEC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  <w:tr w:rsidR="00366491" w14:paraId="4A3A65B6" w14:textId="77777777">
        <w:trPr>
          <w:trHeight w:val="363"/>
        </w:trPr>
        <w:tc>
          <w:tcPr>
            <w:tcW w:w="355" w:type="dxa"/>
            <w:vMerge w:val="restart"/>
            <w:vAlign w:val="center"/>
          </w:tcPr>
          <w:p w14:paraId="3DAE8B13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5</w:t>
            </w:r>
          </w:p>
        </w:tc>
        <w:tc>
          <w:tcPr>
            <w:tcW w:w="9421" w:type="dxa"/>
            <w:tcBorders>
              <w:bottom w:val="nil"/>
            </w:tcBorders>
          </w:tcPr>
          <w:p w14:paraId="6C1A314A" w14:textId="77777777" w:rsidR="00366491" w:rsidRDefault="00DC1F47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She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u w:val="single"/>
              </w:rPr>
              <w:t>expects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(         ) this work by next Friday.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 xml:space="preserve">／　　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14"/>
                <w:szCs w:val="14"/>
              </w:rPr>
              <w:t>彼女は来週の金曜日までにこの仕事を終えるつもりでいる。</w:t>
            </w:r>
          </w:p>
        </w:tc>
        <w:tc>
          <w:tcPr>
            <w:tcW w:w="644" w:type="dxa"/>
            <w:vMerge w:val="restart"/>
            <w:vAlign w:val="center"/>
          </w:tcPr>
          <w:p w14:paraId="43E1D879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>①</w:t>
            </w:r>
          </w:p>
        </w:tc>
      </w:tr>
      <w:tr w:rsidR="00366491" w14:paraId="6005C2DF" w14:textId="77777777">
        <w:trPr>
          <w:trHeight w:val="388"/>
        </w:trPr>
        <w:tc>
          <w:tcPr>
            <w:tcW w:w="355" w:type="dxa"/>
            <w:vMerge/>
            <w:vAlign w:val="center"/>
          </w:tcPr>
          <w:p w14:paraId="3D5CC318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</w:pPr>
          </w:p>
        </w:tc>
        <w:tc>
          <w:tcPr>
            <w:tcW w:w="9421" w:type="dxa"/>
            <w:tcBorders>
              <w:top w:val="nil"/>
              <w:bottom w:val="single" w:sz="4" w:space="0" w:color="000000"/>
            </w:tcBorders>
          </w:tcPr>
          <w:p w14:paraId="2AB5509A" w14:textId="77777777" w:rsidR="00366491" w:rsidRDefault="00DC1F4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 to finish  ② finishing  ③ having finished  ④ finished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18"/>
                <w:szCs w:val="18"/>
              </w:rPr>
              <w:t>expect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18"/>
                <w:szCs w:val="18"/>
              </w:rPr>
              <w:t>は不定詞を目的語にとります。</w:t>
            </w:r>
          </w:p>
        </w:tc>
        <w:tc>
          <w:tcPr>
            <w:tcW w:w="644" w:type="dxa"/>
            <w:vMerge/>
            <w:vAlign w:val="center"/>
          </w:tcPr>
          <w:p w14:paraId="08E1F878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  <w:tr w:rsidR="00366491" w14:paraId="0034F5BC" w14:textId="77777777">
        <w:trPr>
          <w:trHeight w:val="376"/>
        </w:trPr>
        <w:tc>
          <w:tcPr>
            <w:tcW w:w="355" w:type="dxa"/>
            <w:vMerge w:val="restart"/>
            <w:vAlign w:val="center"/>
          </w:tcPr>
          <w:p w14:paraId="5811D674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6</w:t>
            </w:r>
          </w:p>
        </w:tc>
        <w:tc>
          <w:tcPr>
            <w:tcW w:w="9421" w:type="dxa"/>
            <w:tcBorders>
              <w:bottom w:val="nil"/>
            </w:tcBorders>
          </w:tcPr>
          <w:p w14:paraId="3F5CFA21" w14:textId="77777777" w:rsidR="00366491" w:rsidRDefault="00DC1F47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I can't (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u w:val="single"/>
              </w:rPr>
              <w:t xml:space="preserve">         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) to buy a brand-new smartphone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！　　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 xml:space="preserve">／　　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14"/>
                <w:szCs w:val="14"/>
              </w:rPr>
              <w:t>最新のスマートフォンを買う（金銭的な）余裕がない！</w:t>
            </w:r>
          </w:p>
        </w:tc>
        <w:tc>
          <w:tcPr>
            <w:tcW w:w="644" w:type="dxa"/>
            <w:vMerge w:val="restart"/>
            <w:vAlign w:val="center"/>
          </w:tcPr>
          <w:p w14:paraId="6CF4A398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  <w:t>③</w:t>
            </w:r>
          </w:p>
        </w:tc>
      </w:tr>
      <w:tr w:rsidR="00366491" w14:paraId="4607BD77" w14:textId="77777777">
        <w:trPr>
          <w:trHeight w:val="388"/>
        </w:trPr>
        <w:tc>
          <w:tcPr>
            <w:tcW w:w="355" w:type="dxa"/>
            <w:vMerge/>
            <w:vAlign w:val="center"/>
          </w:tcPr>
          <w:p w14:paraId="0AC3D5FD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</w:rPr>
            </w:pPr>
          </w:p>
        </w:tc>
        <w:tc>
          <w:tcPr>
            <w:tcW w:w="9421" w:type="dxa"/>
            <w:tcBorders>
              <w:top w:val="nil"/>
            </w:tcBorders>
          </w:tcPr>
          <w:p w14:paraId="15F4F03B" w14:textId="77777777" w:rsidR="00366491" w:rsidRDefault="00DC1F47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>① admit  ② avoid  ③ afford  ④ give up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18"/>
                <w:szCs w:val="18"/>
              </w:rPr>
              <w:t>選択肢の中で目的語に不定詞をとるのは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18"/>
                <w:szCs w:val="18"/>
              </w:rPr>
              <w:t>afford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color w:val="FF0000"/>
                <w:sz w:val="18"/>
                <w:szCs w:val="18"/>
              </w:rPr>
              <w:t>だけです。</w:t>
            </w:r>
          </w:p>
        </w:tc>
        <w:tc>
          <w:tcPr>
            <w:tcW w:w="644" w:type="dxa"/>
            <w:vMerge/>
            <w:vAlign w:val="center"/>
          </w:tcPr>
          <w:p w14:paraId="70B0B474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</w:tbl>
    <w:p w14:paraId="31FC4F14" w14:textId="77777777" w:rsidR="00366491" w:rsidRDefault="00366491">
      <w:pPr>
        <w:jc w:val="left"/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37728BBB" w14:textId="77777777" w:rsidR="00366491" w:rsidRDefault="00366491">
      <w:pPr>
        <w:jc w:val="left"/>
        <w:rPr>
          <w:rFonts w:ascii="UD デジタル 教科書体 NK-R" w:eastAsia="UD デジタル 教科書体 NK-R" w:hAnsi="UD デジタル 教科書体 NK-R" w:cs="UD デジタル 教科書体 NK-R"/>
        </w:rPr>
      </w:pPr>
    </w:p>
    <w:p w14:paraId="40675A21" w14:textId="77777777" w:rsidR="00366491" w:rsidRDefault="00DC1F47">
      <w:pPr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  <w:t>３．次の他動詞は、目的語が不定詞と動名詞で意味が異なる動詞です。</w:t>
      </w:r>
    </w:p>
    <w:p w14:paraId="57F96B9E" w14:textId="77777777" w:rsidR="00366491" w:rsidRDefault="00DC1F47">
      <w:pPr>
        <w:ind w:firstLine="210"/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</w:rPr>
        <w:t>辞書中の「文型表示」に着目してそれぞれの意味を調べ、表にまとめましょう。</w: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3E07A51B" wp14:editId="4655CB42">
            <wp:simplePos x="0" y="0"/>
            <wp:positionH relativeFrom="column">
              <wp:posOffset>4244340</wp:posOffset>
            </wp:positionH>
            <wp:positionV relativeFrom="paragraph">
              <wp:posOffset>1137920</wp:posOffset>
            </wp:positionV>
            <wp:extent cx="2653665" cy="2344516"/>
            <wp:effectExtent l="0" t="0" r="0" b="0"/>
            <wp:wrapNone/>
            <wp:docPr id="5" name="image1.png" descr="ダイアグラム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ダイアグラム&#10;&#10;自動的に生成された説明"/>
                    <pic:cNvPicPr preferRelativeResize="0"/>
                  </pic:nvPicPr>
                  <pic:blipFill>
                    <a:blip r:embed="rId11"/>
                    <a:srcRect t="124" b="125"/>
                    <a:stretch>
                      <a:fillRect/>
                    </a:stretch>
                  </pic:blipFill>
                  <pic:spPr>
                    <a:xfrm>
                      <a:off x="0" y="0"/>
                      <a:ext cx="2653665" cy="2344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A27F1E" w14:textId="77777777" w:rsidR="00366491" w:rsidRDefault="00366491">
      <w:pPr>
        <w:ind w:firstLine="210"/>
        <w:jc w:val="left"/>
        <w:rPr>
          <w:rFonts w:ascii="UD デジタル 教科書体 NK-R" w:eastAsia="UD デジタル 教科書体 NK-R" w:hAnsi="UD デジタル 教科書体 NK-R" w:cs="UD デジタル 教科書体 NK-R"/>
          <w:b/>
        </w:rPr>
      </w:pPr>
    </w:p>
    <w:tbl>
      <w:tblPr>
        <w:tblStyle w:val="a8"/>
        <w:tblW w:w="65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"/>
        <w:gridCol w:w="2577"/>
        <w:gridCol w:w="3583"/>
      </w:tblGrid>
      <w:tr w:rsidR="00366491" w14:paraId="28C67FF4" w14:textId="77777777">
        <w:trPr>
          <w:trHeight w:val="388"/>
        </w:trPr>
        <w:tc>
          <w:tcPr>
            <w:tcW w:w="427" w:type="dxa"/>
            <w:shd w:val="clear" w:color="auto" w:fill="D9D9D9"/>
            <w:vAlign w:val="center"/>
          </w:tcPr>
          <w:p w14:paraId="72F358E5" w14:textId="77777777" w:rsidR="00366491" w:rsidRDefault="00366491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</w:p>
        </w:tc>
        <w:tc>
          <w:tcPr>
            <w:tcW w:w="2577" w:type="dxa"/>
            <w:shd w:val="clear" w:color="auto" w:fill="D9D9D9"/>
            <w:vAlign w:val="center"/>
          </w:tcPr>
          <w:p w14:paraId="7CA62F77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0"/>
                <w:szCs w:val="20"/>
              </w:rPr>
              <w:t>英語表現</w:t>
            </w:r>
          </w:p>
        </w:tc>
        <w:tc>
          <w:tcPr>
            <w:tcW w:w="3583" w:type="dxa"/>
            <w:shd w:val="clear" w:color="auto" w:fill="D9D9D9"/>
            <w:vAlign w:val="center"/>
          </w:tcPr>
          <w:p w14:paraId="0E77E630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意味</w:t>
            </w:r>
          </w:p>
        </w:tc>
      </w:tr>
      <w:tr w:rsidR="00366491" w14:paraId="0626A7F2" w14:textId="77777777">
        <w:trPr>
          <w:trHeight w:val="388"/>
        </w:trPr>
        <w:tc>
          <w:tcPr>
            <w:tcW w:w="427" w:type="dxa"/>
            <w:vMerge w:val="restart"/>
            <w:vAlign w:val="center"/>
          </w:tcPr>
          <w:p w14:paraId="6227762D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例</w:t>
            </w:r>
          </w:p>
        </w:tc>
        <w:tc>
          <w:tcPr>
            <w:tcW w:w="2577" w:type="dxa"/>
          </w:tcPr>
          <w:p w14:paraId="1EED8194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remember doing</w:t>
            </w:r>
          </w:p>
        </w:tc>
        <w:tc>
          <w:tcPr>
            <w:tcW w:w="3583" w:type="dxa"/>
          </w:tcPr>
          <w:p w14:paraId="1890CD74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（過去に）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…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したことを覚えている</w:t>
            </w:r>
          </w:p>
        </w:tc>
      </w:tr>
      <w:tr w:rsidR="00366491" w14:paraId="5C4CAA69" w14:textId="77777777">
        <w:trPr>
          <w:trHeight w:val="388"/>
        </w:trPr>
        <w:tc>
          <w:tcPr>
            <w:tcW w:w="427" w:type="dxa"/>
            <w:vMerge/>
            <w:vAlign w:val="center"/>
          </w:tcPr>
          <w:p w14:paraId="1405A95C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</w:p>
        </w:tc>
        <w:tc>
          <w:tcPr>
            <w:tcW w:w="2577" w:type="dxa"/>
          </w:tcPr>
          <w:p w14:paraId="383EFBF9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remember to do</w:t>
            </w:r>
          </w:p>
        </w:tc>
        <w:tc>
          <w:tcPr>
            <w:tcW w:w="3583" w:type="dxa"/>
          </w:tcPr>
          <w:p w14:paraId="63555938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忘れずに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…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する</w:t>
            </w:r>
          </w:p>
        </w:tc>
      </w:tr>
      <w:tr w:rsidR="00366491" w14:paraId="36352D75" w14:textId="77777777">
        <w:trPr>
          <w:trHeight w:val="376"/>
        </w:trPr>
        <w:tc>
          <w:tcPr>
            <w:tcW w:w="427" w:type="dxa"/>
            <w:vMerge w:val="restart"/>
            <w:vAlign w:val="center"/>
          </w:tcPr>
          <w:p w14:paraId="04325BA9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1</w:t>
            </w:r>
          </w:p>
        </w:tc>
        <w:tc>
          <w:tcPr>
            <w:tcW w:w="2577" w:type="dxa"/>
          </w:tcPr>
          <w:p w14:paraId="1AF309E2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forget doing</w:t>
            </w:r>
          </w:p>
        </w:tc>
        <w:tc>
          <w:tcPr>
            <w:tcW w:w="3583" w:type="dxa"/>
          </w:tcPr>
          <w:p w14:paraId="78CEF25F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  <w:t>…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  <w:t>したことを忘れる</w:t>
            </w:r>
          </w:p>
        </w:tc>
      </w:tr>
      <w:tr w:rsidR="00366491" w14:paraId="76849282" w14:textId="77777777">
        <w:trPr>
          <w:trHeight w:val="388"/>
        </w:trPr>
        <w:tc>
          <w:tcPr>
            <w:tcW w:w="427" w:type="dxa"/>
            <w:vMerge/>
            <w:vAlign w:val="center"/>
          </w:tcPr>
          <w:p w14:paraId="311DC097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</w:pPr>
          </w:p>
        </w:tc>
        <w:tc>
          <w:tcPr>
            <w:tcW w:w="2577" w:type="dxa"/>
          </w:tcPr>
          <w:p w14:paraId="5D722796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forget to do</w:t>
            </w:r>
          </w:p>
        </w:tc>
        <w:tc>
          <w:tcPr>
            <w:tcW w:w="3583" w:type="dxa"/>
          </w:tcPr>
          <w:p w14:paraId="7F65914F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  <w:t>…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  <w:t>することを忘れる</w:t>
            </w:r>
          </w:p>
        </w:tc>
      </w:tr>
      <w:tr w:rsidR="00366491" w14:paraId="4D59068A" w14:textId="77777777">
        <w:trPr>
          <w:trHeight w:val="388"/>
        </w:trPr>
        <w:tc>
          <w:tcPr>
            <w:tcW w:w="427" w:type="dxa"/>
            <w:vMerge w:val="restart"/>
            <w:vAlign w:val="center"/>
          </w:tcPr>
          <w:p w14:paraId="56F58D85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lastRenderedPageBreak/>
              <w:t>2</w:t>
            </w:r>
          </w:p>
        </w:tc>
        <w:tc>
          <w:tcPr>
            <w:tcW w:w="2577" w:type="dxa"/>
          </w:tcPr>
          <w:p w14:paraId="254310BE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try doing</w:t>
            </w:r>
          </w:p>
        </w:tc>
        <w:tc>
          <w:tcPr>
            <w:tcW w:w="3583" w:type="dxa"/>
          </w:tcPr>
          <w:p w14:paraId="18E6124E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  <w:t>試しに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  <w:t>…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  <w:t>してみる</w:t>
            </w:r>
          </w:p>
        </w:tc>
      </w:tr>
      <w:tr w:rsidR="00366491" w14:paraId="3AF5A526" w14:textId="77777777">
        <w:trPr>
          <w:trHeight w:val="388"/>
        </w:trPr>
        <w:tc>
          <w:tcPr>
            <w:tcW w:w="427" w:type="dxa"/>
            <w:vMerge/>
            <w:vAlign w:val="center"/>
          </w:tcPr>
          <w:p w14:paraId="6B5CAB8E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</w:pPr>
          </w:p>
        </w:tc>
        <w:tc>
          <w:tcPr>
            <w:tcW w:w="2577" w:type="dxa"/>
          </w:tcPr>
          <w:p w14:paraId="5D2E551B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try to do</w:t>
            </w:r>
          </w:p>
        </w:tc>
        <w:tc>
          <w:tcPr>
            <w:tcW w:w="3583" w:type="dxa"/>
          </w:tcPr>
          <w:p w14:paraId="5583C3A6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  <w:t>…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  <w:t>しようと努力する</w:t>
            </w:r>
          </w:p>
        </w:tc>
      </w:tr>
      <w:tr w:rsidR="00366491" w14:paraId="29165081" w14:textId="77777777">
        <w:trPr>
          <w:trHeight w:val="388"/>
        </w:trPr>
        <w:tc>
          <w:tcPr>
            <w:tcW w:w="427" w:type="dxa"/>
            <w:vMerge w:val="restart"/>
            <w:vAlign w:val="center"/>
          </w:tcPr>
          <w:p w14:paraId="7CCD8794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3</w:t>
            </w:r>
          </w:p>
        </w:tc>
        <w:tc>
          <w:tcPr>
            <w:tcW w:w="2577" w:type="dxa"/>
          </w:tcPr>
          <w:p w14:paraId="73D744BB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stop doing</w:t>
            </w:r>
          </w:p>
        </w:tc>
        <w:tc>
          <w:tcPr>
            <w:tcW w:w="3583" w:type="dxa"/>
          </w:tcPr>
          <w:p w14:paraId="24749F77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  <w:t>…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  <w:t>するのをやめる</w:t>
            </w:r>
          </w:p>
        </w:tc>
      </w:tr>
      <w:tr w:rsidR="00366491" w14:paraId="1553C816" w14:textId="77777777">
        <w:trPr>
          <w:trHeight w:val="388"/>
        </w:trPr>
        <w:tc>
          <w:tcPr>
            <w:tcW w:w="427" w:type="dxa"/>
            <w:vMerge/>
            <w:vAlign w:val="center"/>
          </w:tcPr>
          <w:p w14:paraId="581B2826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</w:pPr>
          </w:p>
        </w:tc>
        <w:tc>
          <w:tcPr>
            <w:tcW w:w="2577" w:type="dxa"/>
          </w:tcPr>
          <w:p w14:paraId="24E017FE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stop to do</w:t>
            </w:r>
          </w:p>
        </w:tc>
        <w:tc>
          <w:tcPr>
            <w:tcW w:w="3583" w:type="dxa"/>
          </w:tcPr>
          <w:p w14:paraId="44052B1D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  <w:t>…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  <w:t>するために立ち止まる</w:t>
            </w:r>
          </w:p>
        </w:tc>
      </w:tr>
      <w:tr w:rsidR="00366491" w14:paraId="69178C51" w14:textId="77777777">
        <w:trPr>
          <w:trHeight w:val="255"/>
        </w:trPr>
        <w:tc>
          <w:tcPr>
            <w:tcW w:w="427" w:type="dxa"/>
            <w:vMerge w:val="restart"/>
            <w:vAlign w:val="center"/>
          </w:tcPr>
          <w:p w14:paraId="4A2FB195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４</w:t>
            </w:r>
          </w:p>
        </w:tc>
        <w:tc>
          <w:tcPr>
            <w:tcW w:w="2577" w:type="dxa"/>
          </w:tcPr>
          <w:p w14:paraId="22BC86CF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regret doing</w:t>
            </w:r>
          </w:p>
        </w:tc>
        <w:tc>
          <w:tcPr>
            <w:tcW w:w="3583" w:type="dxa"/>
          </w:tcPr>
          <w:p w14:paraId="358C7955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  <w:t>…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  <w:t>したことを後悔する</w:t>
            </w:r>
          </w:p>
        </w:tc>
      </w:tr>
      <w:tr w:rsidR="00366491" w14:paraId="2DCB22DF" w14:textId="77777777">
        <w:trPr>
          <w:trHeight w:val="301"/>
        </w:trPr>
        <w:tc>
          <w:tcPr>
            <w:tcW w:w="427" w:type="dxa"/>
            <w:vMerge/>
            <w:vAlign w:val="center"/>
          </w:tcPr>
          <w:p w14:paraId="476EE27B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</w:pPr>
          </w:p>
        </w:tc>
        <w:tc>
          <w:tcPr>
            <w:tcW w:w="2577" w:type="dxa"/>
          </w:tcPr>
          <w:p w14:paraId="03F36779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regret to do</w:t>
            </w:r>
          </w:p>
        </w:tc>
        <w:tc>
          <w:tcPr>
            <w:tcW w:w="3583" w:type="dxa"/>
          </w:tcPr>
          <w:p w14:paraId="2BD537D1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  <w:t>残念ながら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  <w:t>…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  <w:t>する</w:t>
            </w:r>
          </w:p>
        </w:tc>
      </w:tr>
      <w:tr w:rsidR="00366491" w14:paraId="019C1188" w14:textId="77777777">
        <w:trPr>
          <w:trHeight w:val="331"/>
        </w:trPr>
        <w:tc>
          <w:tcPr>
            <w:tcW w:w="427" w:type="dxa"/>
            <w:vMerge w:val="restart"/>
            <w:vAlign w:val="center"/>
          </w:tcPr>
          <w:p w14:paraId="65058599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５</w:t>
            </w:r>
          </w:p>
        </w:tc>
        <w:tc>
          <w:tcPr>
            <w:tcW w:w="2577" w:type="dxa"/>
          </w:tcPr>
          <w:p w14:paraId="1FE32E74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mean doing</w:t>
            </w:r>
          </w:p>
        </w:tc>
        <w:tc>
          <w:tcPr>
            <w:tcW w:w="3583" w:type="dxa"/>
          </w:tcPr>
          <w:p w14:paraId="6979D2E2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  <w:t>…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  <w:t>することになる</w:t>
            </w:r>
          </w:p>
        </w:tc>
      </w:tr>
      <w:tr w:rsidR="00366491" w14:paraId="6880A46A" w14:textId="77777777">
        <w:trPr>
          <w:trHeight w:val="361"/>
        </w:trPr>
        <w:tc>
          <w:tcPr>
            <w:tcW w:w="427" w:type="dxa"/>
            <w:vMerge/>
            <w:vAlign w:val="center"/>
          </w:tcPr>
          <w:p w14:paraId="5B593152" w14:textId="77777777" w:rsidR="00366491" w:rsidRDefault="00366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</w:pPr>
          </w:p>
        </w:tc>
        <w:tc>
          <w:tcPr>
            <w:tcW w:w="2577" w:type="dxa"/>
          </w:tcPr>
          <w:p w14:paraId="07C6095C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  <w:t>mean to do</w:t>
            </w:r>
          </w:p>
        </w:tc>
        <w:tc>
          <w:tcPr>
            <w:tcW w:w="3583" w:type="dxa"/>
          </w:tcPr>
          <w:p w14:paraId="5361C2F2" w14:textId="77777777" w:rsidR="00366491" w:rsidRDefault="00DC1F47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  <w:t>…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FF0000"/>
              </w:rPr>
              <w:t>するつもりである</w:t>
            </w:r>
          </w:p>
        </w:tc>
      </w:tr>
    </w:tbl>
    <w:p w14:paraId="2A3062EE" w14:textId="77777777" w:rsidR="00366491" w:rsidRDefault="00366491">
      <w:pPr>
        <w:rPr>
          <w:rFonts w:ascii="UD デジタル 教科書体 NK-R" w:eastAsia="UD デジタル 教科書体 NK-R" w:hAnsi="UD デジタル 教科書体 NK-R" w:cs="UD デジタル 教科書体 NK-R"/>
          <w:color w:val="000000"/>
          <w:sz w:val="20"/>
          <w:szCs w:val="20"/>
        </w:rPr>
      </w:pPr>
    </w:p>
    <w:sectPr w:rsidR="00366491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553F"/>
    <w:multiLevelType w:val="multilevel"/>
    <w:tmpl w:val="51B4B77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286722C0"/>
    <w:multiLevelType w:val="multilevel"/>
    <w:tmpl w:val="9E8AB33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35147DB1"/>
    <w:multiLevelType w:val="multilevel"/>
    <w:tmpl w:val="9DCE928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50884293"/>
    <w:multiLevelType w:val="multilevel"/>
    <w:tmpl w:val="AB206BD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58E10779"/>
    <w:multiLevelType w:val="multilevel"/>
    <w:tmpl w:val="AC4A03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914049648">
    <w:abstractNumId w:val="1"/>
  </w:num>
  <w:num w:numId="2" w16cid:durableId="1218971250">
    <w:abstractNumId w:val="0"/>
  </w:num>
  <w:num w:numId="3" w16cid:durableId="262883329">
    <w:abstractNumId w:val="4"/>
  </w:num>
  <w:num w:numId="4" w16cid:durableId="896668724">
    <w:abstractNumId w:val="3"/>
  </w:num>
  <w:num w:numId="5" w16cid:durableId="548297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91"/>
    <w:rsid w:val="00366491"/>
    <w:rsid w:val="00DC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BCF01"/>
  <w15:docId w15:val="{5AC84A1D-426D-489D-BA5E-6930D184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-education.jp/dongri_academy/guide/dongri_use/12277/" TargetMode="External"/><Relationship Id="rId13" Type="http://schemas.openxmlformats.org/officeDocument/2006/relationships/hyperlink" Target="https://www.east-education.jp/dongri_academy/guide/dongri_use/122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2.png"/><Relationship Id="rId15" Type="http://schemas.openxmlformats.org/officeDocument/2006/relationships/hyperlink" Target="https://www.east-education.jp/dongri_academy/column/dongri-articles/12232/" TargetMode="External"/><Relationship Id="rId10" Type="http://schemas.openxmlformats.org/officeDocument/2006/relationships/hyperlink" Target="https://www.east-education.jp/dongri_academy/column/dongri-articles/122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ast-education.jp/dongri_academy/guide/dongri_use/12666/" TargetMode="External"/><Relationship Id="rId14" Type="http://schemas.openxmlformats.org/officeDocument/2006/relationships/hyperlink" Target="https://www.east-education.jp/dongri_academy/guide/dongri_use/1266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EAST/平松和旗</cp:lastModifiedBy>
  <cp:revision>2</cp:revision>
  <dcterms:created xsi:type="dcterms:W3CDTF">2022-06-27T02:51:00Z</dcterms:created>
  <dcterms:modified xsi:type="dcterms:W3CDTF">2022-06-27T02:51:00Z</dcterms:modified>
</cp:coreProperties>
</file>